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148DC6"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顺丰功能说明手册</w:t>
      </w:r>
    </w:p>
    <w:p w14:paraId="5672D5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页面进入操作流程：打开顺丰首页（网址：https://www.sf-express.com/）</w:t>
      </w:r>
    </w:p>
    <w:p w14:paraId="529021B1">
      <w:pPr>
        <w:pStyle w:val="4"/>
        <w:bidi w:val="0"/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 w:ascii="国标楷体" w:hAnsi="国标楷体" w:eastAsia="国标楷体" w:cs="国标楷体"/>
          <w:sz w:val="28"/>
          <w:szCs w:val="28"/>
          <w:lang w:val="en-US" w:eastAsia="zh-CN"/>
        </w:rPr>
        <w:t>进入服务查询页面操作流程</w:t>
      </w:r>
    </w:p>
    <w:p w14:paraId="72995D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打开顺丰网站首页，在页面顶部导航栏中点击【服务支持】，进入服务查询的更多服务页面，在此页面可查看到服务查询的功能模块</w:t>
      </w:r>
      <w:r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  <w:t>。</w:t>
      </w:r>
    </w:p>
    <w:p w14:paraId="250C909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4150" cy="2665730"/>
            <wp:effectExtent l="0" t="0" r="8890" b="127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FB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668905"/>
            <wp:effectExtent l="0" t="0" r="8890" b="1333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6FA5">
      <w:pPr>
        <w:pStyle w:val="4"/>
        <w:bidi w:val="0"/>
        <w:jc w:val="left"/>
        <w:rPr>
          <w:rFonts w:hint="default" w:ascii="国标楷体" w:hAnsi="国标楷体" w:eastAsia="国标楷体" w:cs="国标楷体"/>
          <w:sz w:val="28"/>
          <w:szCs w:val="28"/>
          <w:lang w:val="en-US" w:eastAsia="zh-CN"/>
        </w:rPr>
      </w:pPr>
      <w:r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  <w:t>运费时效操作及功能说明</w:t>
      </w:r>
    </w:p>
    <w:p w14:paraId="740D40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在页面的左侧菜单栏，点击【运费时效】菜单按钮，进入运费时效页面。</w:t>
      </w:r>
    </w:p>
    <w:p w14:paraId="6E8FCA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2675255"/>
            <wp:effectExtent l="0" t="0" r="13970" b="698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7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国标楷体" w:hAnsi="国标楷体" w:eastAsia="国标楷体" w:cs="国标楷体"/>
          <w:b/>
          <w:bCs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操作及功能说明-始发地（必填项）</w:t>
      </w:r>
    </w:p>
    <w:p w14:paraId="3BE635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始发地选择框（必填项）：点击选择框，可打开选择框的小窗口，默认显示内地及内地的热门城市。可在窗口进行输入、选择【港澳台】以及选择【省/直辖市】操作。</w:t>
      </w:r>
    </w:p>
    <w:p w14:paraId="0E433F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1558290"/>
            <wp:effectExtent l="0" t="0" r="635" b="1143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C7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内地省份/城市/区县输入框：点击输入框，在输入框中可输入省份/城市/区县进行搜索，输入省份、城市、区县时，输入框会弹出与输入对应省份、城市、区县选择框，点击某一项即可完成始发地的选择。</w:t>
      </w:r>
    </w:p>
    <w:p w14:paraId="5B245D5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814830"/>
            <wp:effectExtent l="0" t="0" r="6350" b="139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08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省/直辖市：点击【省/直辖市】，可查看到内地的省/直辖市，点击某一省份或直辖市，可查看到该省份或直辖市的城市或地区，如果是城市，可继续点击查看到该城市的地区，点击最终的地区即可完成始发地的选择。</w:t>
      </w:r>
    </w:p>
    <w:p w14:paraId="2FD864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358265"/>
            <wp:effectExtent l="0" t="0" r="317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A3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港澳台：</w:t>
      </w:r>
    </w:p>
    <w:p w14:paraId="093FCA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（一）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可在窗口输入框输入“地区/城市”进行搜索，点击输入框，输入地区或城市时，输入框会弹出与输入对应地区、城市选择框，点击某一项即可完成始发地的选择。</w:t>
      </w:r>
    </w:p>
    <w:p w14:paraId="498C177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395730"/>
            <wp:effectExtent l="0" t="0" r="635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7B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793875"/>
            <wp:effectExtent l="0" t="0" r="5715" b="44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09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（二）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可查看到台湾、香港、澳门，点击某一行政区，可查看到该行政区的地区。点击最终的地区即可完成始发地的选择。</w:t>
      </w:r>
    </w:p>
    <w:p w14:paraId="1CD6E8B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2081530"/>
            <wp:effectExtent l="0" t="0" r="3175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F5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eastAsiaTheme="minorEastAsia"/>
          <w:lang w:val="en-US" w:eastAsia="zh-CN"/>
        </w:rPr>
      </w:pPr>
    </w:p>
    <w:p w14:paraId="0FAC33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操作及功能说明-始发地详细地址输入框</w:t>
      </w:r>
    </w:p>
    <w:p w14:paraId="195D4E4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（一）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始发地未选择或始发地和目的地任一项选择了港澳台地区，点击输入框，详细地址输入框则不能进行输入操作。</w:t>
      </w:r>
    </w:p>
    <w:p w14:paraId="424DC4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2880" cy="226695"/>
            <wp:effectExtent l="0" t="0" r="10160" b="190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C84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8595" cy="243840"/>
            <wp:effectExtent l="0" t="0" r="4445" b="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3E8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（二）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点击输入框，在输入框输入详细地址时，如未输入完成，输入框会弹出与输入对应的详细地址选择框，可根据给出的地址进行选择。</w:t>
      </w:r>
    </w:p>
    <w:p w14:paraId="3487DB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60DFB8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20864D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690" cy="522605"/>
            <wp:effectExtent l="0" t="0" r="6350" b="1079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7F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国标楷体" w:hAnsi="国标楷体" w:eastAsia="国标楷体" w:cs="国标楷体"/>
          <w:b/>
          <w:bCs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操作及功能说明-目的地（必填项）</w:t>
      </w:r>
    </w:p>
    <w:p w14:paraId="25891BF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目的地选择框（必填项）：点击选择框，可打开选择框的小窗口，默认显示内地及内地的热门城市。可在窗口进行输入、选择【港澳台】以及选择【省/直辖市】操作。</w:t>
      </w:r>
    </w:p>
    <w:p w14:paraId="25B9E5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8595" cy="1798320"/>
            <wp:effectExtent l="0" t="0" r="4445" b="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FF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内地省份/城市/区县输入框：点击输入框，在输入框中可输入省份/城市/区县进行搜索，输入省份、城市、区县时，输入框会弹出与输入对应省份、城市、区县选择框，点击某一项即可完成目的地的选择。</w:t>
      </w:r>
    </w:p>
    <w:p w14:paraId="19A313E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45335"/>
            <wp:effectExtent l="0" t="0" r="1905" b="1206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860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省/直辖市：点击【省/直辖市】，可查看到内地的省/直辖市，点击某一省份或直辖市，可查看到该省份或直辖市的城市或地区，如果是城市，可继续点击查看到该城市的地区，点击最终的地区即可完成目的地的选择。</w:t>
      </w:r>
    </w:p>
    <w:p w14:paraId="1C32AD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2014220"/>
            <wp:effectExtent l="0" t="0" r="13970" b="1270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6F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港澳台：</w:t>
      </w:r>
    </w:p>
    <w:p w14:paraId="5384C78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（一）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可在窗口输入框输入“地区/城市”进行搜索，点击输入框，输入地区或城市时，输入框会弹出与输入对应地区、城市选择框，点击某一项即可完成目的地的选择。</w:t>
      </w:r>
    </w:p>
    <w:p w14:paraId="1683B5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517015"/>
            <wp:effectExtent l="0" t="0" r="635" b="698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C891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1765935"/>
            <wp:effectExtent l="0" t="0" r="5080" b="190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219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（二）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可查看到台湾、香港、澳门，点击某一行政区，可查看到该行政区的地区。点击最终的地区即可完成始发地的选择。</w:t>
      </w:r>
    </w:p>
    <w:p w14:paraId="55068A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059305"/>
            <wp:effectExtent l="0" t="0" r="1270" b="1333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66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eastAsiaTheme="minorEastAsia"/>
          <w:lang w:val="en-US" w:eastAsia="zh-CN"/>
        </w:rPr>
      </w:pPr>
    </w:p>
    <w:p w14:paraId="3F151A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操作及功能说明-目的地详细地址输入框</w:t>
      </w:r>
    </w:p>
    <w:p w14:paraId="12D24D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（一）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目的地未选择或目的地或始发地选择了港澳台地区，点击输入框，详细地址输入框则不能进行输入操作。</w:t>
      </w:r>
    </w:p>
    <w:p w14:paraId="27D6874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233045"/>
            <wp:effectExtent l="0" t="0" r="14605" b="1079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A05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95935"/>
            <wp:effectExtent l="0" t="0" r="5715" b="698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BD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（二）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点击输入框，在输入框输入详细地址时，如未输入完成，输入框会弹出与输入对应的详细地址选择框，可根据给出的地址进行选择。</w:t>
      </w:r>
    </w:p>
    <w:p w14:paraId="15B1DF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040" cy="560070"/>
            <wp:effectExtent l="0" t="0" r="0" b="381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8B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 w14:paraId="774FF0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操作及功能说明-重量输入框</w:t>
      </w:r>
    </w:p>
    <w:p w14:paraId="78AF59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重量输入框：默认重量为1kg，有效输入范围为1～9999kg，点击输入框可进行输入。</w:t>
      </w:r>
    </w:p>
    <w:p w14:paraId="2FADB3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4381500" cy="352425"/>
            <wp:effectExtent l="0" t="0" r="7620" b="13335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6E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操作及功能说明-体积的长、宽、高输入框输入框</w:t>
      </w:r>
    </w:p>
    <w:p w14:paraId="71E50E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体积的长、宽、高输入框输入框：默认为空，有效输入范围为1～9999cm，点击输入框可进行输入。</w:t>
      </w:r>
    </w:p>
    <w:p w14:paraId="735D7D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4124325" cy="352425"/>
            <wp:effectExtent l="0" t="0" r="5715" b="13335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E7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操作及功能说明-寄件时间</w:t>
      </w:r>
    </w:p>
    <w:p w14:paraId="2C64A6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寄件时间：默认为现在的时间，点击日期控件可打开日期选择窗口，可进行日期输入、时间选择及输入、“年、月、日”选择，点击此刻按钮，选择此刻的日期和时间，点击确定按钮，确定选择的时间。</w:t>
      </w:r>
    </w:p>
    <w:p w14:paraId="03FC91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center"/>
        <w:textAlignment w:val="auto"/>
      </w:pPr>
      <w:bookmarkStart w:id="0" w:name="_GoBack"/>
      <w:r>
        <w:drawing>
          <wp:inline distT="0" distB="0" distL="114300" distR="114300">
            <wp:extent cx="1997075" cy="2651760"/>
            <wp:effectExtent l="0" t="0" r="14605" b="0"/>
            <wp:docPr id="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0346D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日期及时间输入框：点击【选择日期】输入框，可直接输入日期，输入格式：2025-11-05。点击【选择时间】输入框，会默认输入当前的时间，可选择时间或重新输入时间，输入格式：17:00:00，完成输入或选择，点击确定即可完成操作。</w:t>
      </w:r>
    </w:p>
    <w:p w14:paraId="4F9477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2858770" cy="2418715"/>
            <wp:effectExtent l="0" t="0" r="6350" b="444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16E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 w14:paraId="318EBA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操作及功能说明-查询按钮及查询结果</w:t>
      </w:r>
    </w:p>
    <w:p w14:paraId="5AF686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（一）查询按钮：默认不可点击，必填项都完成输入后，可点击查询按钮进行查询。</w:t>
      </w:r>
    </w:p>
    <w:p w14:paraId="08E3E59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150" cy="1185545"/>
            <wp:effectExtent l="0" t="0" r="8890" b="3175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C2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（二）查询结果：查询结果显示在查询按钮下方页面，默认显示快递产品的快递信息。</w:t>
      </w:r>
    </w:p>
    <w:p w14:paraId="694C0C2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71770" cy="1644650"/>
            <wp:effectExtent l="0" t="0" r="1270" b="1270"/>
            <wp:docPr id="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FD4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①重量大于或等于20kg时，点击【大件（20kg+）】，可查看到大件运输信息。</w:t>
      </w:r>
    </w:p>
    <w:p w14:paraId="37399F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71135" cy="2076450"/>
            <wp:effectExtent l="0" t="0" r="1905" b="11430"/>
            <wp:docPr id="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E85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②点击【冷运】，可查看到冷运信息。</w:t>
      </w:r>
    </w:p>
    <w:p w14:paraId="10C5798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</w:p>
    <w:p w14:paraId="7EA66BE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64785" cy="3503930"/>
            <wp:effectExtent l="0" t="0" r="8255" b="1270"/>
            <wp:docPr id="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F1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③点击【包装服务】，可查看到包装服务的信息。</w:t>
      </w:r>
    </w:p>
    <w:p w14:paraId="657387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73675" cy="1628775"/>
            <wp:effectExtent l="0" t="0" r="14605" b="1905"/>
            <wp:docPr id="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EAE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④前往寄件按钮：点击【前往寄件】，可跳转的寄件页面（需登录）</w:t>
      </w:r>
    </w:p>
    <w:p w14:paraId="26999E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64785" cy="2050415"/>
            <wp:effectExtent l="0" t="0" r="8255" b="6985"/>
            <wp:docPr id="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A69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操作及功能说明-其他服务</w:t>
      </w:r>
    </w:p>
    <w:p w14:paraId="7232E0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其他服务：点击相关的服务，可跳转到该服务的页面，显示服务的信息。</w:t>
      </w:r>
    </w:p>
    <w:p w14:paraId="25624C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/>
          <w:lang w:val="en-US" w:eastAsia="zh-CN"/>
        </w:rPr>
      </w:pPr>
    </w:p>
    <w:p w14:paraId="73834D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799965" cy="2802890"/>
            <wp:effectExtent l="0" t="0" r="635" b="1270"/>
            <wp:docPr id="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99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（一）保价：点击保价，可跳转到保价页面</w:t>
      </w:r>
    </w:p>
    <w:p w14:paraId="431193D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</w:p>
    <w:p w14:paraId="4811C0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264785" cy="2814955"/>
            <wp:effectExtent l="0" t="0" r="8255" b="4445"/>
            <wp:docPr id="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70F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（二）代收贷款：点击代收贷款，可跳转到代收贷款页面</w:t>
      </w:r>
    </w:p>
    <w:p w14:paraId="4AD6B3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65B66E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268595" cy="2816225"/>
            <wp:effectExtent l="0" t="0" r="4445" b="3175"/>
            <wp:docPr id="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D6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（三）签单返还：点击签单返还，可跳转到签单返还页面</w:t>
      </w:r>
    </w:p>
    <w:p w14:paraId="5E8D78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266055" cy="2852420"/>
            <wp:effectExtent l="0" t="0" r="6985" b="12700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F7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（四）包装服务：点击包装服务，可跳转到包装服务页面</w:t>
      </w:r>
    </w:p>
    <w:p w14:paraId="43E405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</w:p>
    <w:p w14:paraId="74BC65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260340" cy="2865120"/>
            <wp:effectExtent l="0" t="0" r="12700" b="0"/>
            <wp:docPr id="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03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b w:val="0"/>
          <w:bCs w:val="0"/>
          <w:sz w:val="24"/>
          <w:szCs w:val="24"/>
          <w:lang w:val="en-US" w:eastAsia="zh-CN"/>
        </w:rPr>
        <w:t>运费计算基于以下计费规则</w:t>
      </w:r>
    </w:p>
    <w:p w14:paraId="1ECA42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938395" cy="5271135"/>
            <wp:effectExtent l="0" t="0" r="14605" b="1905"/>
            <wp:docPr id="6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527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AB0C">
      <w:pPr>
        <w:pStyle w:val="4"/>
        <w:bidi w:val="0"/>
        <w:jc w:val="left"/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</w:pPr>
      <w:r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  <w:t>服务网点操作及</w:t>
      </w:r>
      <w:r>
        <w:rPr>
          <w:rFonts w:hint="default" w:ascii="国标楷体" w:hAnsi="国标楷体" w:eastAsia="国标楷体" w:cs="国标楷体"/>
          <w:sz w:val="28"/>
          <w:szCs w:val="28"/>
          <w:lang w:val="en-US" w:eastAsia="zh-CN"/>
        </w:rPr>
        <w:t>功能</w:t>
      </w:r>
      <w:r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  <w:t>说明</w:t>
      </w:r>
    </w:p>
    <w:p w14:paraId="2BE7A06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在页面的左侧菜单栏，点击【服务网点】菜单按钮，进入服务网点页面。</w:t>
      </w:r>
    </w:p>
    <w:p w14:paraId="13C5FFB1">
      <w:pP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0975" cy="2319655"/>
            <wp:effectExtent l="0" t="0" r="12065" b="12065"/>
            <wp:docPr id="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67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操作及功能说明-收寄件选择框（必填项）</w:t>
      </w:r>
    </w:p>
    <w:p w14:paraId="0E7A95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收寄件选择框（必填项）：点击选择框，可打开选择框的小窗口，显示内地及内地的热门城市。可在窗口进行输入、选择【省/直辖市】操作，在输入框中可输入省份/城市/区县进行搜索。</w:t>
      </w:r>
    </w:p>
    <w:p w14:paraId="5CA26E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7325" cy="1531620"/>
            <wp:effectExtent l="0" t="0" r="5715" b="762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F53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省份/城市/区县输入框：点击输入框，在输入框中可输入省份/城市/区县进行搜索，输入省份、城市、区县时，输入框会弹出与输入对应省份、城市、区县选择框，点击某一项即可完成收寄件地址的选择。</w:t>
      </w:r>
    </w:p>
    <w:p w14:paraId="71EB43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1723390"/>
            <wp:effectExtent l="0" t="0" r="7620" b="13970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72D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省/直辖市：点击【省/直辖市】，可查看到内地的省/直辖市，点击某一省份或直辖市，可查看到该省份或直辖市的城市或地区，如果是城市，可继续点击查看到该城市的地区，点击最终的地区即可完成收寄件地址的选择。</w:t>
      </w:r>
    </w:p>
    <w:p w14:paraId="6EDF2F7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1610" cy="1636395"/>
            <wp:effectExtent l="0" t="0" r="11430" b="9525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57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操作及功能说明-关键词输入框（必填项）</w:t>
      </w:r>
    </w:p>
    <w:p w14:paraId="79AFFC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关键词输入框（必填项）：点击输入框，可在输入框输入地址关键词，在输入时，如未输入完成，输入框会弹出与输入对应的详细地址选择框（前提是收寄件地址已选择），可根据给出的地址进行选择，选择对应的地址即可完成输入操作。</w:t>
      </w:r>
    </w:p>
    <w:p w14:paraId="3E350B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287020"/>
            <wp:effectExtent l="0" t="0" r="635" b="2540"/>
            <wp:docPr id="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C2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040" cy="1556385"/>
            <wp:effectExtent l="0" t="0" r="0" b="13335"/>
            <wp:docPr id="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05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如果该地区没有与输入相关的地址会提示“无相关地址，请更换关键词重试”。</w:t>
      </w:r>
    </w:p>
    <w:p w14:paraId="6AA187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9865" cy="398780"/>
            <wp:effectExtent l="0" t="0" r="3175" b="12700"/>
            <wp:docPr id="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31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操作及功能说明-查询按钮及查询结果</w:t>
      </w:r>
    </w:p>
    <w:p w14:paraId="6D1D86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（一）查询按钮：默认不可点击，必填项都完成输入后，可点击查询按钮进行查询。</w:t>
      </w:r>
    </w:p>
    <w:p w14:paraId="0F371B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935990"/>
            <wp:effectExtent l="0" t="0" r="1905" b="889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73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（二）查询结果：查询结果显示在查询按钮下方页面，以地图的方式显示顺丰的服务网点，如输入的关键字地址没有与顺丰相关的网点，则会提示“搜索区域暂未开通顺丰网点”。</w:t>
      </w:r>
    </w:p>
    <w:p w14:paraId="75AFA4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015865" cy="3027680"/>
            <wp:effectExtent l="0" t="0" r="13335" b="5080"/>
            <wp:docPr id="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22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正确询后，地图会显示详细的地址及服务网点，服务网点有三种，包含：自营服务点、合作商家店、顺丰站，服务网点不同，图标或颜色有区分，点击地图中的网点，可查看到服务网点的信息。</w:t>
      </w:r>
    </w:p>
    <w:p w14:paraId="7477D0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266055" cy="3509010"/>
            <wp:effectExtent l="0" t="0" r="6985" b="1143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4D6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地图操作，可以对地图进行放大缩小，且可全方位拖动，地图右下角提供缩放控制组件，可进行地图缩放及方位移动操作。</w:t>
      </w:r>
    </w:p>
    <w:p w14:paraId="23A064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1290955"/>
            <wp:effectExtent l="0" t="0" r="8255" b="444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B0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操作及功能说明-快运（大件）网点，点击此处查询 &gt;：</w:t>
      </w:r>
    </w:p>
    <w:p w14:paraId="2D765F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快运（大件）网点，点击此处查询 &gt;：点击可跳转到顺丰快运网点查询页面。</w:t>
      </w:r>
    </w:p>
    <w:p w14:paraId="09B54E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  <w:t>免费预约上门取件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：点击寄快递页面（需登录）。</w:t>
      </w:r>
    </w:p>
    <w:p w14:paraId="76AEB45B">
      <w:pPr>
        <w:pStyle w:val="4"/>
        <w:bidi w:val="0"/>
        <w:jc w:val="left"/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</w:pPr>
      <w:r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  <w:t>收寄标准操作及</w:t>
      </w:r>
      <w:r>
        <w:rPr>
          <w:rFonts w:hint="default" w:ascii="国标楷体" w:hAnsi="国标楷体" w:eastAsia="国标楷体" w:cs="国标楷体"/>
          <w:sz w:val="28"/>
          <w:szCs w:val="28"/>
          <w:lang w:val="en-US" w:eastAsia="zh-CN"/>
        </w:rPr>
        <w:t>功能</w:t>
      </w:r>
      <w:r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  <w:t>说明</w:t>
      </w:r>
    </w:p>
    <w:p w14:paraId="28B0EAE5">
      <w:pPr>
        <w:ind w:firstLine="420" w:firstLineChars="0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在页面的左侧菜单栏，点击【收寄标准】菜单按钮，进入收寄标准页面。</w:t>
      </w:r>
    </w:p>
    <w:p w14:paraId="5A0733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040" cy="3754755"/>
            <wp:effectExtent l="0" t="0" r="0" b="9525"/>
            <wp:docPr id="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B8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 w14:paraId="0290256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操作及功能说明-始发地选择框（必填项）</w:t>
      </w:r>
    </w:p>
    <w:p w14:paraId="652B4C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始发地选择框（必填项）：点击选择框，可打开选择框的小窗口，默认显示内地及内地的热门城市。可在窗口进行输入、选择【港澳台】以及选择【省/直辖市】操作，在输入框中可输入省份/城市/区县进行搜索。</w:t>
      </w:r>
    </w:p>
    <w:p w14:paraId="3FCF3F7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150" cy="1450975"/>
            <wp:effectExtent l="0" t="0" r="8890" b="1206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44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内地省份/城市/区县输入框：点击输入框，在输入框中可输入省份/城市/区县进行搜索，输入省份、城市、区县时，输入框会弹出与输入对应省份、城市、区县选择框，点击某一项即可完成始发地的选择。</w:t>
      </w:r>
    </w:p>
    <w:p w14:paraId="781541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687830"/>
            <wp:effectExtent l="0" t="0" r="5715" b="381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DC2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省/直辖市：点击【省/直辖市】，可查看到内地的省/直辖市，点击某一省份或直辖市，可查看到该省份或直辖市的城市或地区，如果是城市，可继续点击查看到该城市的地区，点击最终的地区即可完成始发地的选择。</w:t>
      </w:r>
    </w:p>
    <w:p w14:paraId="11C85B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1925955"/>
            <wp:effectExtent l="0" t="0" r="7620" b="952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0F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港澳台：</w:t>
      </w:r>
    </w:p>
    <w:p w14:paraId="203DE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（一）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可在窗口输入框输入“地区/城市”进行搜索，点击输入框，输入地区或城市时，输入框会弹出与输入对应地区、城市选择框，点击某一项即可完成始发地的选择。</w:t>
      </w:r>
    </w:p>
    <w:p w14:paraId="2E6E5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3515" cy="1286510"/>
            <wp:effectExtent l="0" t="0" r="9525" b="889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9D3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1722755"/>
            <wp:effectExtent l="0" t="0" r="1905" b="1460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719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（二）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可查看到台湾、香港、澳门，点击某一行政区，可查看到该行政区的地区。点击最终的地区即可完成始发地的选择。</w:t>
      </w:r>
    </w:p>
    <w:p w14:paraId="56A260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6690" cy="1287145"/>
            <wp:effectExtent l="0" t="0" r="6350" b="825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2D3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430D20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国标楷体" w:hAnsi="国标楷体" w:eastAsia="国标楷体" w:cs="国标楷体"/>
          <w:b/>
          <w:bCs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操作及功能说明-目的地选择框（必填项）</w:t>
      </w:r>
    </w:p>
    <w:p w14:paraId="655E9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目的地选择框（必填项）：点击选择框，可打开选择框的小窗口，默认显示内地及内地的热门城市。可在窗口进行输入、选择【港澳台】以及选择【省/直辖市】操作。</w:t>
      </w:r>
    </w:p>
    <w:p w14:paraId="473541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9230" cy="1440815"/>
            <wp:effectExtent l="0" t="0" r="3810" b="698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EC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内地省份/城市/区县输入框：点击输入框，在输入框中可输入省份/城市/区县进行搜索，输入省份、城市、区县时，输入框会弹出与输入对应省份、城市、区县选择框，点击某一项即可完成目的地的选择。</w:t>
      </w:r>
    </w:p>
    <w:p w14:paraId="735A91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23390"/>
            <wp:effectExtent l="0" t="0" r="0" b="1397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2A2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省/直辖市：点击【省/直辖市】，可查看到内地的省/直辖市，点击某一省份或直辖市，可查看到该省份或直辖市的城市或地区，如果是城市，可继续点击查看到该城市的地区，点击最终的地区即可完成目的地的选择。</w:t>
      </w:r>
    </w:p>
    <w:p w14:paraId="7025DB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1644650"/>
            <wp:effectExtent l="0" t="0" r="14605" b="127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1B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港澳台：</w:t>
      </w:r>
    </w:p>
    <w:p w14:paraId="3F4ECC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（一）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可在窗口输入框输入“地区/城市”进行搜索，点击输入框，输入地区或城市时，输入框会弹出与输入对应地区、城市选择框，点击某一项即可完成目的地的选择。</w:t>
      </w:r>
    </w:p>
    <w:p w14:paraId="7D08C2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0500" cy="1287145"/>
            <wp:effectExtent l="0" t="0" r="2540" b="8255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421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734820"/>
            <wp:effectExtent l="0" t="0" r="9525" b="2540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D4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（二）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可查看到台湾、香港、澳门，点击某一行政区，可查看到该行政区的地区。点击最终的地区即可完成始发地的选择。</w:t>
      </w:r>
      <w:r>
        <w:rPr>
          <w:rFonts w:hint="eastAsia"/>
          <w:lang w:val="en-US" w:eastAsia="zh-CN"/>
        </w:rPr>
        <w:t xml:space="preserve"> </w:t>
      </w:r>
    </w:p>
    <w:p w14:paraId="7B1A6D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78660"/>
            <wp:effectExtent l="0" t="0" r="5715" b="2540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1306A5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1A0EFD2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操作及功能说明-寄件人身份、收件人身份（必填项）</w:t>
      </w:r>
    </w:p>
    <w:p w14:paraId="1815E9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寄件人身份、收件人身份（必填项）：当始发地或目的地是行政区时，会触发寄件人身份和收件人身份选择框，可选择个人或公司。</w:t>
      </w:r>
    </w:p>
    <w:p w14:paraId="02C876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1135" cy="1546225"/>
            <wp:effectExtent l="0" t="0" r="1905" b="8255"/>
            <wp:docPr id="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7C4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7325" cy="613410"/>
            <wp:effectExtent l="0" t="0" r="5715" b="1143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E9E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操作及功能说明-托寄物品输入框</w:t>
      </w:r>
    </w:p>
    <w:p w14:paraId="221572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托寄物品输入框：点击输入框，可在输入框输入托寄的物品名称，在输入时，如未输入完成，输入框会弹出与输入对应的物品名称，可根据给出的物品名称进行选择。</w:t>
      </w:r>
    </w:p>
    <w:p w14:paraId="2F755A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1341120"/>
            <wp:effectExtent l="0" t="0" r="1270" b="0"/>
            <wp:docPr id="9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5E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186F81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操作及功能说明-查询按钮及查询结果</w:t>
      </w:r>
    </w:p>
    <w:p w14:paraId="5ED7DD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查询按钮：默认不可点击，必填项都完成输入后，可点击查询按钮进行查询。</w:t>
      </w:r>
    </w:p>
    <w:p w14:paraId="52F5067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165985"/>
            <wp:effectExtent l="0" t="0" r="1905" b="1333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5E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查询结果：查询结果显示在查询按钮下方页面，如输入不存在的物品名称，查询结果会显示暂无查询结果。</w:t>
      </w:r>
    </w:p>
    <w:p w14:paraId="72D515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985385" cy="2588895"/>
            <wp:effectExtent l="0" t="0" r="13335" b="1905"/>
            <wp:docPr id="9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CB0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196840" cy="2733675"/>
            <wp:effectExtent l="0" t="0" r="0" b="9525"/>
            <wp:docPr id="9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B6A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49B62F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操作及功能说明-查询国际流向请点击这里</w:t>
      </w:r>
    </w:p>
    <w:p w14:paraId="48F0A8D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查询国际流向请点击这里：点击可跳转到顺丰国际的查收寄标准页面。</w:t>
      </w:r>
    </w:p>
    <w:p w14:paraId="5570C0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3055"/>
            <wp:effectExtent l="0" t="0" r="190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42A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</w:p>
    <w:p w14:paraId="7ECC99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进出口件禁止/限制寄递物品：可查看进出口件禁止/限制寄递物品。</w:t>
      </w:r>
    </w:p>
    <w:p w14:paraId="4C98EF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528820" cy="3749675"/>
            <wp:effectExtent l="0" t="0" r="12700" b="14605"/>
            <wp:docPr id="9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935E">
      <w:pPr>
        <w:pStyle w:val="4"/>
        <w:bidi w:val="0"/>
        <w:jc w:val="left"/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</w:pPr>
      <w:r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  <w:t>服务范围操作及</w:t>
      </w:r>
      <w:r>
        <w:rPr>
          <w:rFonts w:hint="default" w:ascii="国标楷体" w:hAnsi="国标楷体" w:eastAsia="国标楷体" w:cs="国标楷体"/>
          <w:sz w:val="28"/>
          <w:szCs w:val="28"/>
          <w:lang w:val="en-US" w:eastAsia="zh-CN"/>
        </w:rPr>
        <w:t>功能</w:t>
      </w:r>
      <w:r>
        <w:rPr>
          <w:rFonts w:hint="eastAsia" w:ascii="国标楷体" w:hAnsi="国标楷体" w:eastAsia="国标楷体" w:cs="国标楷体"/>
          <w:sz w:val="28"/>
          <w:szCs w:val="28"/>
          <w:lang w:val="en-US" w:eastAsia="zh-CN"/>
        </w:rPr>
        <w:t>说明</w:t>
      </w:r>
    </w:p>
    <w:p w14:paraId="3C7DC804">
      <w:pPr>
        <w:ind w:firstLine="420" w:firstLineChars="0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在页面的左侧菜单栏，点击【服务范围】菜单按钮，进入服务范围页面。</w:t>
      </w:r>
    </w:p>
    <w:p w14:paraId="3B60F9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273040" cy="2348230"/>
            <wp:effectExtent l="0" t="0" r="0" b="13970"/>
            <wp:docPr id="9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28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</w:p>
    <w:p w14:paraId="2E52C54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操作及功能说明-收寄件选择框（必填项）</w:t>
      </w:r>
    </w:p>
    <w:p w14:paraId="776D9B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收寄件选择框（必填项）：点击选择框，可打开选择框的小窗口，默认显示内地及内地的热门城市。可在窗口进行输入、选择【港澳台】、选择【国际】以及选择【省/直辖市】操作，在输入框中可输入省份/城市/区县进行搜索。</w:t>
      </w:r>
    </w:p>
    <w:p w14:paraId="2122E6F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1610" cy="1597025"/>
            <wp:effectExtent l="0" t="0" r="11430" b="3175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69E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内地省份/城市/区县输入框：点击输入框，在输入框中可输入省份/城市/区县进行搜索，输入省份、城市、区县时，输入框会弹出与输入对应省份、城市、区县选择框，点击某一项即可完成收寄件区域的选择。</w:t>
      </w:r>
    </w:p>
    <w:p w14:paraId="5B4923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1854200"/>
            <wp:effectExtent l="0" t="0" r="1905" b="5080"/>
            <wp:docPr id="8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6D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省/直辖市：点击【省/直辖市】，可查看到内地的省/直辖市，点击某一省份或直辖市，可查看到该省份或直辖市的城市或地区，如果是城市，可继续点击查看到该城市的地区，点击最终的地区即可完成收寄件区域的选择。</w:t>
      </w:r>
    </w:p>
    <w:p w14:paraId="0FC86F7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1687830"/>
            <wp:effectExtent l="0" t="0" r="0" b="3810"/>
            <wp:docPr id="8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C7C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港澳台：</w:t>
      </w:r>
    </w:p>
    <w:p w14:paraId="2C1514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（一）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可在窗口输入框输入“地区/城市”进行搜索，点击输入框，输入地区或城市时，输入框会弹出与输入对应地区、城市选择框，点击某一项即可完成收寄件区域的选择。</w:t>
      </w:r>
    </w:p>
    <w:p w14:paraId="62CD6FB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2880" cy="1250315"/>
            <wp:effectExtent l="0" t="0" r="10160" b="14605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42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kern w:val="2"/>
          <w:sz w:val="24"/>
          <w:szCs w:val="24"/>
          <w:lang w:val="en-US" w:eastAsia="zh-CN" w:bidi="ar-SA"/>
        </w:rPr>
        <w:t>（二）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可查看到台湾、香港、澳门，点击某一行政区，可查看到该行政区的地区。点击最终的地区即可完成始发地的选择。</w:t>
      </w:r>
    </w:p>
    <w:p w14:paraId="30D7A81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497965"/>
            <wp:effectExtent l="0" t="0" r="3175" b="10795"/>
            <wp:docPr id="8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03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国际：点击【国际】，可查看到海外的国家，选择某一国家并输地区邮编，可查询到该地区是否可达。</w:t>
      </w:r>
    </w:p>
    <w:p w14:paraId="418725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7325" cy="1722755"/>
            <wp:effectExtent l="0" t="0" r="5715" b="14605"/>
            <wp:docPr id="8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7C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 w14:paraId="27AFA6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操作及功能说明-邮编输入框（必填项）</w:t>
      </w:r>
    </w:p>
    <w:p w14:paraId="384B510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邮编输入框（必填项）：在国际选择海外国可触发邮编输入框，点击输入框，可输入海外国家的邮编进行查询。</w:t>
      </w:r>
    </w:p>
    <w:p w14:paraId="153C78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7960" cy="1608455"/>
            <wp:effectExtent l="0" t="0" r="5080" b="6985"/>
            <wp:docPr id="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22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乡/镇/街道下拉框：当选择内地地区时，才会触发“乡/镇/街道”下拉框，点击下拉框时，会显示当前地区的所有乡、镇、街道，“乡/镇/街道”下拉框可为空。</w:t>
      </w:r>
    </w:p>
    <w:p w14:paraId="40D8E5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7960" cy="831850"/>
            <wp:effectExtent l="0" t="0" r="5080" b="6350"/>
            <wp:docPr id="10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CCB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国标楷体" w:hAnsi="国标楷体" w:eastAsia="国标楷体" w:cs="国标楷体"/>
          <w:b/>
          <w:bCs/>
          <w:sz w:val="24"/>
          <w:szCs w:val="24"/>
          <w:lang w:val="en-US" w:eastAsia="zh-CN"/>
        </w:rPr>
        <w:t>操作及功能说明-查询按钮及查询结果</w:t>
      </w:r>
    </w:p>
    <w:p w14:paraId="789E81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</w:pP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查询按钮及查询结果：默认不可点击，必填项都完成输入后，可点击查询按钮进行查询，查询结果显示在查询按钮下方页面。</w:t>
      </w:r>
    </w:p>
    <w:p w14:paraId="30A92B5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1135" cy="1845310"/>
            <wp:effectExtent l="0" t="0" r="1905" b="13970"/>
            <wp:docPr id="10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0C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9865" cy="2696210"/>
            <wp:effectExtent l="0" t="0" r="3175" b="1270"/>
            <wp:docPr id="11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77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040" cy="1929765"/>
            <wp:effectExtent l="0" t="0" r="0" b="5715"/>
            <wp:docPr id="8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86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 w14:paraId="08D013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 w:ascii="国标楷体" w:hAnsi="国标楷体" w:eastAsia="国标楷体" w:cs="国标楷体"/>
          <w:sz w:val="24"/>
          <w:szCs w:val="24"/>
          <w:lang w:val="en-US" w:eastAsia="zh-CN"/>
        </w:rPr>
        <w:t>免费预约上门取件</w:t>
      </w:r>
      <w:r>
        <w:rPr>
          <w:rFonts w:hint="eastAsia" w:ascii="国标楷体" w:hAnsi="国标楷体" w:eastAsia="国标楷体" w:cs="国标楷体"/>
          <w:sz w:val="24"/>
          <w:szCs w:val="24"/>
          <w:lang w:val="en-US" w:eastAsia="zh-CN"/>
        </w:rPr>
        <w:t>：点击寄快递页面（需登录）。</w:t>
      </w: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国标楷体">
    <w:panose1 w:val="02000500000000000000"/>
    <w:charset w:val="86"/>
    <w:family w:val="auto"/>
    <w:pitch w:val="default"/>
    <w:sig w:usb0="00000001" w:usb1="08000000" w:usb2="00000000" w:usb3="00000000" w:csb0="00060007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A02D74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6" name="文本框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F7DC743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/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I87R3I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F7DC743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/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F4055"/>
    <w:rsid w:val="01170986"/>
    <w:rsid w:val="03B91543"/>
    <w:rsid w:val="078F4CA6"/>
    <w:rsid w:val="0DFC1BFD"/>
    <w:rsid w:val="0E6B7CC0"/>
    <w:rsid w:val="14475F0F"/>
    <w:rsid w:val="1A534F60"/>
    <w:rsid w:val="211612FF"/>
    <w:rsid w:val="22ED34EB"/>
    <w:rsid w:val="292867F0"/>
    <w:rsid w:val="2AE637D3"/>
    <w:rsid w:val="35226551"/>
    <w:rsid w:val="37481E5D"/>
    <w:rsid w:val="393A1311"/>
    <w:rsid w:val="39650B88"/>
    <w:rsid w:val="40953369"/>
    <w:rsid w:val="4B0462A4"/>
    <w:rsid w:val="530E0E19"/>
    <w:rsid w:val="59E04357"/>
    <w:rsid w:val="5E0F7E5F"/>
    <w:rsid w:val="64021259"/>
    <w:rsid w:val="661C78CA"/>
    <w:rsid w:val="6ACD57C1"/>
    <w:rsid w:val="6C0C4EE5"/>
    <w:rsid w:val="6C710E80"/>
    <w:rsid w:val="705876E0"/>
    <w:rsid w:val="77735E9D"/>
    <w:rsid w:val="79205866"/>
    <w:rsid w:val="7BA75723"/>
    <w:rsid w:val="7C5C378B"/>
    <w:rsid w:val="7F5D0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9">
    <w:name w:val="Strong"/>
    <w:basedOn w:val="8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8" Type="http://schemas.openxmlformats.org/officeDocument/2006/relationships/fontTable" Target="fontTable.xml"/><Relationship Id="rId87" Type="http://schemas.openxmlformats.org/officeDocument/2006/relationships/customXml" Target="../customXml/item2.xml"/><Relationship Id="rId86" Type="http://schemas.openxmlformats.org/officeDocument/2006/relationships/customXml" Target="../customXml/item1.xml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contractReview xmlns="http://schemas.wps.cn/vas-ai-hub/contract-review">
  <reviewItems/>
  <config/>
</contractReview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17438cb-7a1d-4dc2-9ee4-9f57b3fc9f6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4619</Words>
  <Characters>4680</Characters>
  <Lines>0</Lines>
  <Paragraphs>0</Paragraphs>
  <TotalTime>26</TotalTime>
  <ScaleCrop>false</ScaleCrop>
  <LinksUpToDate>false</LinksUpToDate>
  <CharactersWithSpaces>4684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2025-10-24T01:17:00Z</dcterms:created>
  <dc:creator>86153</dc:creator>
  <cp:lastModifiedBy>WPS_1631861232</cp:lastModifiedBy>
  <dcterms:modified xsi:type="dcterms:W3CDTF">2025-11-13T08:19:20Z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KSOTemplateDocerSaveRecord">
    <vt:lpwstr>eyJoZGlkIjoiOGUyODg3ODdkYzZlY2NiZGFkYzQyY2U2OTlmMjdmODMiLCJ1c2VySWQiOiIxMjY4ODg5MDQ4In0=</vt:lpwstr>
  </property>
  <property fmtid="{D5CDD505-2E9C-101B-9397-08002B2CF9AE}" pid="4" name="ICV">
    <vt:lpwstr>205DEB7AA9674D5DB4037A32BB1598D1_12</vt:lpwstr>
  </property>
</Properties>
</file>